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朱泾志</w:t>
      </w:r>
    </w:p>
    <w:p>
      <w:r>
        <w:rPr>
          <w:rFonts w:ascii="宋体" w:hAnsi="宋体" w:eastAsia="宋体"/>
          <w:sz w:val="24"/>
        </w:rPr>
        <w:t>（清）朱栋纂；郭子建标点；（清）朱栋纂；董桂兰，杨艳娟整理；（清）杨学渊纂；孟斐标点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（清）朱栋纂；郭子建标点；（清）朱栋纂；董桂兰，杨艳娟整理；（清）杨学渊纂；孟斐标点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本书出售、求购地址：https://www.jiaokey.com/book/detail/12430803.html</w:t>
      </w:r>
    </w:p>
    <w:p>
      <w:r>
        <w:t>更多相关图书推荐：https://www.jiaokey.com</w:t>
      </w:r>
    </w:p>
    <w:p>
      <w:r>
        <w:t>（清）朱栋纂；郭子建标点；（清）朱栋纂；董桂兰，杨艳娟整理；（清）杨学渊纂；孟斐标点 其他作品：https://www.jiaokey.com/tag/（清）朱栋纂；郭子建标点；（清）朱栋纂；董桂兰，杨艳娟整理；（清）杨学渊纂；孟斐标点.html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关键词搜索：https://www.jiaokey.com/tag/朱泾志.html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