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罗布·罗伊</w:t>
      </w:r>
    </w:p>
    <w:p>
      <w:r>
        <w:rPr>
          <w:rFonts w:ascii="宋体" w:hAnsi="宋体" w:eastAsia="宋体"/>
          <w:sz w:val="24"/>
        </w:rPr>
        <w:t>（英）司格特（W.Scott）原著；（苏）马特维耶娃缩写 周定之译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罗布·罗伊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（英）司格特（W.Scott）原著；（苏）马特维耶娃缩写 周定之译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本书出售、求购地址：https://www.jiaokey.com/book/detail/12430255.html</w:t>
      </w:r>
    </w:p>
    <w:p>
      <w:r>
        <w:t>更多相关图书推荐：https://www.jiaokey.com</w:t>
      </w:r>
    </w:p>
    <w:p>
      <w:r>
        <w:t>（英）司格特（W.Scott）原著；（苏）马特维耶娃缩写 周定之译 其他作品：https://www.jiaokey.com/tag/（英）司格特（W.Scott）原著；（苏）马特维耶娃缩写 周定之译.html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关键词搜索：https://www.jiaokey.com/tag/罗布·罗伊.html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