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书名：中国古代文学原理  一个表现主义民族文论体系的建构</w:t>
      </w:r>
    </w:p>
    <w:p>
      <w:r>
        <w:t>作者：祁志祥著</w:t>
      </w:r>
    </w:p>
    <w:p>
      <w:r>
        <w:t>出版社：上海：学林出版社</w:t>
      </w:r>
    </w:p>
    <w:p>
      <w:r>
        <w:t>出版日期：1993.07</w:t>
      </w:r>
    </w:p>
    <w:p>
      <w:r>
        <w:t>总页数：424</w:t>
      </w:r>
    </w:p>
    <w:p>
      <w:r>
        <w:t>更多请访问教客网: www.jiaokey.com</w:t>
      </w:r>
    </w:p>
    <w:p>
      <w:r>
        <w:t>中国古代文学原理  一个表现主义民族文论体系的建构 评论地址：https://www.jiaokey.com/book/detail/12430240.html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