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财务部规范化管理工具箱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本书出售、求购地址：https://www.jiaokey.com/book/detail/12428122.html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关键词搜索：https://www.jiaokey.com/tag/财务部规范化管理工具箱.html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