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我国青少年自杀问题研究</w:t>
      </w:r>
    </w:p>
    <w:p>
      <w:r>
        <w:rPr>
          <w:rFonts w:ascii="宋体" w:hAnsi="宋体" w:eastAsia="宋体"/>
          <w:sz w:val="24"/>
        </w:rPr>
        <w:t>李建军，郭林桦，史昭乐等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我国青少年自杀问题研究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李建军，郭林桦，史昭乐等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本书出售、求购地址：https://www.jiaokey.com/book/detail/12426865.html</w:t>
      </w:r>
    </w:p>
    <w:p>
      <w:r>
        <w:t>更多相关图书推荐：https://www.jiaokey.com</w:t>
      </w:r>
    </w:p>
    <w:p>
      <w:r>
        <w:t>李建军，郭林桦，史昭乐等 其他作品：https://www.jiaokey.com/tag/李建军，郭林桦，史昭乐等.html</w:t>
      </w:r>
    </w:p>
    <w:p>
      <w:r>
        <w:t>关键词搜索：https://www.jiaokey.com/tag/我国青少年自杀问题研究.html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