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斯大林与苏联武装部队</w:t>
      </w:r>
    </w:p>
    <w:p>
      <w:r>
        <w:rPr>
          <w:rFonts w:ascii="宋体" w:hAnsi="宋体" w:eastAsia="宋体"/>
          <w:sz w:val="24"/>
        </w:rPr>
        <w:t>（苏）伏罗希洛夫（К.Е.Ворошилов）著；马清槐译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斯大林与苏联武装部队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（苏）伏罗希洛夫（К.Е.Ворошилов）著；马清槐译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本书出售、求购地址：https://www.jiaokey.com/book/detail/12426304.html</w:t>
      </w:r>
    </w:p>
    <w:p>
      <w:r>
        <w:t>更多相关图书推荐：https://www.jiaokey.com</w:t>
      </w:r>
    </w:p>
    <w:p>
      <w:r>
        <w:t>（苏）伏罗希洛夫（К.Е.Ворошилов）著；马清槐译 其他作品：https://www.jiaokey.com/tag/（苏）伏罗希洛夫（К.Е.Ворошилов）著；马清槐译.html</w:t>
      </w:r>
    </w:p>
    <w:p>
      <w:r>
        <w:t>文光书店 出版图书：https://www.jiaokey.com/tag/文光书店.html</w:t>
      </w:r>
    </w:p>
    <w:p>
      <w:r>
        <w:t>关键词搜索：https://www.jiaokey.com/tag/斯大林与苏联武装部队.html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