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企画书、提案书之制作  完成一份具有说服力的企画书</w:t>
      </w:r>
    </w:p>
    <w:p>
      <w:r>
        <w:rPr>
          <w:rFonts w:ascii="宋体" w:hAnsi="宋体" w:eastAsia="宋体"/>
          <w:sz w:val="24"/>
        </w:rPr>
        <w:t>崔湘出编译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企画书、提案书之制作  完成一份具有说服力的企画书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崔湘出编译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本书出售、求购地址：https://www.jiaokey.com/book/detail/12426301.html</w:t>
      </w:r>
    </w:p>
    <w:p>
      <w:r>
        <w:t>更多相关图书推荐：https://www.jiaokey.com</w:t>
      </w:r>
    </w:p>
    <w:p>
      <w:r>
        <w:t>崔湘出编译 其他作品：https://www.jiaokey.com/tag/崔湘出编译.html</w:t>
      </w:r>
    </w:p>
    <w:p>
      <w:r>
        <w:t>书泉出版社 出版图书：https://www.jiaokey.com/tag/书泉出版社.html</w:t>
      </w:r>
    </w:p>
    <w:p>
      <w:r>
        <w:t>关键词搜索：https://www.jiaokey.com/tag/企画书、提案书之制作  完成一份具有说服力的企画书.html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