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卡斯普事件：1932-1945年发生在哈尔滨的文化与种族冲突</w:t>
      </w:r>
    </w:p>
    <w:p>
      <w:r>
        <w:rPr>
          <w:rFonts w:ascii="宋体" w:hAnsi="宋体" w:eastAsia="宋体"/>
          <w:sz w:val="24"/>
        </w:rPr>
        <w:t>（以）丹·本-卡南著；尹铁超，孙晗译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卡斯普事件：1932-1945年发生在哈尔滨的文化与种族冲突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（以）丹·本-卡南著；尹铁超，孙晗译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本书出售、求购地址：https://www.jiaokey.com/book/detail/12425566.html</w:t>
      </w:r>
    </w:p>
    <w:p>
      <w:r>
        <w:t>更多相关图书推荐：https://www.jiaokey.com</w:t>
      </w:r>
    </w:p>
    <w:p>
      <w:r>
        <w:t>（以）丹·本-卡南著；尹铁超，孙晗译 其他作品：https://www.jiaokey.com/tag/（以）丹·本-卡南著；尹铁超，孙晗译.html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关键词搜索：https://www.jiaokey.com/tag/卡斯普事件：1932-1945年发生在哈尔滨的文化与种族冲突.html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