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龙江金融业发展机遇与挑战</w:t>
      </w:r>
    </w:p>
    <w:p>
      <w:r>
        <w:rPr>
          <w:rFonts w:ascii="宋体" w:hAnsi="宋体" w:eastAsia="宋体"/>
          <w:sz w:val="24"/>
        </w:rPr>
        <w:t>黑龙江省金融学会《龙江金融业发展机遇与挑战》编委会编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龙江金融业发展机遇与挑战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黑龙江省金融学会《龙江金融业发展机遇与挑战》编委会编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本书出售、求购地址：https://www.jiaokey.com/book/detail/12425171.html</w:t>
      </w:r>
    </w:p>
    <w:p>
      <w:r>
        <w:t>更多相关图书推荐：https://www.jiaokey.com</w:t>
      </w:r>
    </w:p>
    <w:p>
      <w:r>
        <w:t>黑龙江省金融学会《龙江金融业发展机遇与挑战》编委会编 其他作品：https://www.jiaokey.com/tag/黑龙江省金融学会《龙江金融业发展机遇与挑战》编委会编.html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关键词搜索：https://www.jiaokey.com/tag/龙江金融业发展机遇与挑战.html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