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书名：张开翅膀飞翔  下</w:t>
      </w:r>
    </w:p>
    <w:p>
      <w:r>
        <w:t>作者：首都精神文明建设委员会办公室、现代汽车（中国）投资有限公司编</w:t>
      </w:r>
    </w:p>
    <w:p>
      <w:r>
        <w:t>出版社：北京：线装书局</w:t>
      </w:r>
    </w:p>
    <w:p>
      <w:r>
        <w:t>出版日期：2009.09</w:t>
      </w:r>
    </w:p>
    <w:p>
      <w:r>
        <w:t>总页数：212</w:t>
      </w:r>
    </w:p>
    <w:p>
      <w:r>
        <w:t>更多请访问教客网: www.jiaokey.com</w:t>
      </w:r>
    </w:p>
    <w:p>
      <w:r>
        <w:t>张开翅膀飞翔  下 评论地址：https://www.jiaokey.com/book/detail/12425009.html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