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书名：后东方主义与中国文化复兴：全球经济危机下中国文化发展与战略研究</w:t>
      </w:r>
    </w:p>
    <w:p>
      <w:r>
        <w:t>作者：王岳川主编</w:t>
      </w:r>
    </w:p>
    <w:p>
      <w:r>
        <w:t>出版社：哈尔滨：黑龙江人民出版社</w:t>
      </w:r>
    </w:p>
    <w:p>
      <w:r>
        <w:t>出版日期：2009.08</w:t>
      </w:r>
    </w:p>
    <w:p>
      <w:r>
        <w:t>总页数：330</w:t>
      </w:r>
    </w:p>
    <w:p>
      <w:r>
        <w:t>更多请访问教客网: www.jiaokey.com</w:t>
      </w:r>
    </w:p>
    <w:p>
      <w:r>
        <w:t>后东方主义与中国文化复兴：全球经济危机下中国文化发展与战略研究 评论地址：https://www.jiaokey.com/book/detail/12424949.html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