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生产部规范化管理工具箱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生产部规范化管理工具箱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本书出售、求购地址：https://www.jiaokey.com/book/detail/12424342.html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关键词搜索：https://www.jiaokey.com/tag/生产部规范化管理工具箱.html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