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婚姻家庭纠纷裁判标准规范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本书出售、求购地址：https://www.jiaokey.com/book/detail/12423864.html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关键词搜索：https://www.jiaokey.com/tag/婚姻家庭纠纷裁判标准规范.html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