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书名：海南特区发展战略的演变、整体效应及其评价</w:t>
      </w:r>
    </w:p>
    <w:p>
      <w:r>
        <w:t>作者：周金泉著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总页数：403</w:t>
      </w:r>
    </w:p>
    <w:p>
      <w:r>
        <w:t>更多请访问教客网: www.jiaokey.com</w:t>
      </w:r>
    </w:p>
    <w:p>
      <w:r>
        <w:t>海南特区发展战略的演变、整体效应及其评价 评论地址：https://www.jiaokey.com/book/detail/12423510.html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