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宝天路上的英雄宋杨树</w:t>
      </w:r>
    </w:p>
    <w:p>
      <w:r>
        <w:rPr>
          <w:rFonts w:ascii="宋体" w:hAnsi="宋体" w:eastAsia="宋体"/>
          <w:sz w:val="24"/>
        </w:rPr>
        <w:t>赵立永等著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宝天路上的英雄宋杨树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本书出售、求购地址：https://www.jiaokey.com/book/detail/12422535.html</w:t>
      </w:r>
    </w:p>
    <w:p>
      <w:r>
        <w:t>更多相关图书推荐：https://www.jiaokey.com</w:t>
      </w:r>
    </w:p>
    <w:p>
      <w:r>
        <w:t>赵立永等著 其他作品：https://www.jiaokey.com/tag/赵立永等著.html</w:t>
      </w:r>
    </w:p>
    <w:p>
      <w:r>
        <w:t>西北人民出版社 出版图书：https://www.jiaokey.com/tag/西北人民出版社.html</w:t>
      </w:r>
    </w:p>
    <w:p>
      <w:r>
        <w:t>关键词搜索：https://www.jiaokey.com/tag/宝天路上的英雄宋杨树.html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