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书名：农业害虫及其防治</w:t>
      </w:r>
    </w:p>
    <w:p>
      <w:r>
        <w:t>作者：刘秀琼，张维球，莫蒙异编写</w:t>
      </w:r>
    </w:p>
    <w:p>
      <w:r>
        <w:t>出版社：广东省科学技术协会</w:t>
      </w:r>
    </w:p>
    <w:p>
      <w:r>
        <w:t>出版日期：1965.12</w:t>
      </w:r>
    </w:p>
    <w:p>
      <w:r>
        <w:t>总页数：90</w:t>
      </w:r>
    </w:p>
    <w:p>
      <w:r>
        <w:t>更多请访问教客网: www.jiaokey.com</w:t>
      </w:r>
    </w:p>
    <w:p>
      <w:r>
        <w:t>农业害虫及其防治 评论地址：https://www.jiaokey.com/book/detail/12422298.html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