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书名：道德经本义  理家治国  修身炼形</w:t>
      </w:r>
    </w:p>
    <w:p>
      <w:r>
        <w:t>作者：戈萍著</w:t>
      </w:r>
    </w:p>
    <w:p>
      <w:r>
        <w:t>出版社：成都：成都时代出版社</w:t>
      </w:r>
    </w:p>
    <w:p>
      <w:r>
        <w:t>出版日期：2009.07</w:t>
      </w:r>
    </w:p>
    <w:p>
      <w:r>
        <w:t>总页数：328</w:t>
      </w:r>
    </w:p>
    <w:p>
      <w:r>
        <w:t>更多请访问教客网: www.jiaokey.com</w:t>
      </w:r>
    </w:p>
    <w:p>
      <w:r>
        <w:t>道德经本义  理家治国  修身炼形 评论地址：https://www.jiaokey.com/book/detail/12419735.html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