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  卷58-89  汉灵帝光和4年辛酉起  晋愍帝建兴4年丙子止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  卷58-89  汉灵帝光和4年辛酉起  晋愍帝建兴4年丙子止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本书出售、求购地址：https://www.jiaokey.com/book/detail/12408971.html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3  卷58-89  汉灵帝光和4年辛酉起  晋愍帝建兴4年丙子止.html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