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绿原红旗  京剧</w:t>
      </w:r>
    </w:p>
    <w:p>
      <w:r>
        <w:rPr>
          <w:rFonts w:ascii="宋体" w:hAnsi="宋体" w:eastAsia="宋体"/>
          <w:sz w:val="24"/>
        </w:rPr>
        <w:t>青海省京剧团集体创作；张武明执笔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绿原红旗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青海省京剧团集体创作；张武明执笔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本书出售、求购地址：https://www.jiaokey.com/book/detail/12408168.html</w:t>
      </w:r>
    </w:p>
    <w:p>
      <w:r>
        <w:t>更多相关图书推荐：https://www.jiaokey.com</w:t>
      </w:r>
    </w:p>
    <w:p>
      <w:r>
        <w:t>青海省京剧团集体创作；张武明执笔 其他作品：https://www.jiaokey.com/tag/青海省京剧团集体创作；张武明执笔.html</w:t>
      </w:r>
    </w:p>
    <w:p>
      <w:r>
        <w:t>宝文堂书店 出版图书：https://www.jiaokey.com/tag/宝文堂书店.html</w:t>
      </w:r>
    </w:p>
    <w:p>
      <w:r>
        <w:t>关键词搜索：https://www.jiaokey.com/tag/绿原红旗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