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拖拉机机组的经营管理</w:t>
      </w:r>
    </w:p>
    <w:p>
      <w:r>
        <w:rPr>
          <w:rFonts w:ascii="宋体" w:hAnsi="宋体" w:eastAsia="宋体"/>
          <w:sz w:val="24"/>
        </w:rPr>
        <w:t>（苏）弗罗洛夫著；程达群译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拖拉机机组的经营管理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（苏）弗罗洛夫著；程达群译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建筑工程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本书出售、求购地址：https://www.jiaokey.com/book/detail/12407857.html</w:t>
      </w:r>
    </w:p>
    <w:p>
      <w:r>
        <w:t>更多相关图书推荐：https://www.jiaokey.com</w:t>
      </w:r>
    </w:p>
    <w:p>
      <w:r>
        <w:t>（苏）弗罗洛夫著；程达群译 其他作品：https://www.jiaokey.com/tag/（苏）弗罗洛夫著；程达群译.html</w:t>
      </w:r>
    </w:p>
    <w:p>
      <w:r>
        <w:t>建筑工程 出版图书：https://www.jiaokey.com/tag/建筑工程.html</w:t>
      </w:r>
    </w:p>
    <w:p>
      <w:r>
        <w:t>关键词搜索：https://www.jiaokey.com/tag/拖拉机机组的经营管理.html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