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幸福泉  诗歌集</w:t>
      </w:r>
    </w:p>
    <w:p>
      <w:r>
        <w:rPr>
          <w:rFonts w:ascii="宋体" w:hAnsi="宋体" w:eastAsia="宋体"/>
          <w:sz w:val="24"/>
        </w:rPr>
        <w:t>山东省纪念毛主席《在延安文艺座谈会上的讲话》发表三十周年办公室编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幸福泉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山东省纪念毛主席《在延安文艺座谈会上的讲话》发表三十周年办公室编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本书出售、求购地址：https://www.jiaokey.com/book/detail/12407823.html</w:t>
      </w:r>
    </w:p>
    <w:p>
      <w:r>
        <w:t>更多相关图书推荐：https://www.jiaokey.com</w:t>
      </w:r>
    </w:p>
    <w:p>
      <w:r>
        <w:t>山东省纪念毛主席《在延安文艺座谈会上的讲话》发表三十周年办公室编 其他作品：https://www.jiaokey.com/tag/山东省纪念毛主席《在延安文艺座谈会上的讲话》发表三十周年办公室编.html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