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书名：低级原棉纺纱方法</w:t>
      </w:r>
    </w:p>
    <w:p>
      <w:r>
        <w:t>作者：（苏）包罗金（Н.А.Бородин）著；汪德屏，姜同义译</w:t>
      </w:r>
    </w:p>
    <w:p>
      <w:r>
        <w:t>出版社：北京：纺织工业出版社</w:t>
      </w:r>
    </w:p>
    <w:p>
      <w:r>
        <w:t>出版日期：1957.01</w:t>
      </w:r>
    </w:p>
    <w:p>
      <w:r>
        <w:t>总页数：76</w:t>
      </w:r>
    </w:p>
    <w:p>
      <w:r>
        <w:t>更多请访问教客网: www.jiaokey.com</w:t>
      </w:r>
    </w:p>
    <w:p>
      <w:r>
        <w:t>低级原棉纺纱方法 评论地址：https://www.jiaokey.com/book/detail/12406787.html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