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抑郁症完全指南</w:t>
      </w:r>
    </w:p>
    <w:p>
      <w:r>
        <w:rPr>
          <w:rFonts w:ascii="宋体" w:hAnsi="宋体" w:eastAsia="宋体"/>
          <w:sz w:val="24"/>
        </w:rPr>
        <w:t>（新西兰）史密斯著；刘宜译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（新西兰）史密斯著；刘宜译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本书出售、求购地址：https://www.jiaokey.com/book/detail/12404824.html</w:t>
      </w:r>
    </w:p>
    <w:p>
      <w:r>
        <w:t>更多相关图书推荐：https://www.jiaokey.com</w:t>
      </w:r>
    </w:p>
    <w:p>
      <w:r>
        <w:t>（新西兰）史密斯著；刘宜译 其他作品：https://www.jiaokey.com/tag/（新西兰）史密斯著；刘宜译.html</w:t>
      </w:r>
    </w:p>
    <w:p>
      <w:r>
        <w:t>汕头大学出版社 出版图书：https://www.jiaokey.com/tag/汕头大学出版社.html</w:t>
      </w:r>
    </w:p>
    <w:p>
      <w:r>
        <w:t>关键词搜索：https://www.jiaokey.com/tag/抑郁症完全指南.html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