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书名：EQ情商  决定个人命运的最关键因素</w:t>
      </w:r>
    </w:p>
    <w:p>
      <w:r>
        <w:t>作者：谭春虹著</w:t>
      </w:r>
    </w:p>
    <w:p>
      <w:r>
        <w:t>出版社：哈尔滨：哈尔滨出版社</w:t>
      </w:r>
    </w:p>
    <w:p>
      <w:r>
        <w:t>出版日期：2009.11</w:t>
      </w:r>
    </w:p>
    <w:p>
      <w:r>
        <w:t>总页数：278</w:t>
      </w:r>
    </w:p>
    <w:p>
      <w:r>
        <w:t>更多请访问教客网: www.jiaokey.com</w:t>
      </w:r>
    </w:p>
    <w:p>
      <w:r>
        <w:t>EQ情商  决定个人命运的最关键因素 评论地址：https://www.jiaokey.com/book/detail/12404442.html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