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葡萄牙瓷砖壁画艺术</w:t>
      </w:r>
    </w:p>
    <w:p>
      <w:r>
        <w:rPr>
          <w:rFonts w:ascii="宋体" w:hAnsi="宋体" w:eastAsia="宋体"/>
          <w:sz w:val="24"/>
        </w:rPr>
        <w:t>（葡）若泽·梅科著；姚越秀编译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葡萄牙瓷砖壁画艺术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（葡）若泽·梅科著；姚越秀编译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本书出售、求购地址：https://www.jiaokey.com/book/detail/12403901.html</w:t>
      </w:r>
    </w:p>
    <w:p>
      <w:r>
        <w:t>更多相关图书推荐：https://www.jiaokey.com</w:t>
      </w:r>
    </w:p>
    <w:p>
      <w:r>
        <w:t>（葡）若泽·梅科著；姚越秀编译 其他作品：https://www.jiaokey.com/tag/（葡）若泽·梅科著；姚越秀编译.html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关键词搜索：https://www.jiaokey.com/tag/葡萄牙瓷砖壁画艺术.html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