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殖民统治之基础工程:  日治时期台湾道路事业之研究（1895-1945）</w:t>
      </w:r>
    </w:p>
    <w:p>
      <w:r>
        <w:rPr>
          <w:rFonts w:ascii="宋体" w:hAnsi="宋体" w:eastAsia="宋体"/>
          <w:sz w:val="24"/>
        </w:rPr>
        <w:t>蔡龙保著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殖民统治之基础工程:  日治时期台湾道路事业之研究（1895-1945）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国立台湾师范大学历史学系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本书出售、求购地址：https://www.jiaokey.com/book/detail/12403841.html</w:t>
      </w:r>
    </w:p>
    <w:p>
      <w:r>
        <w:t>更多相关图书推荐：https://www.jiaokey.com</w:t>
      </w:r>
    </w:p>
    <w:p>
      <w:r>
        <w:t>蔡龙保著 其他作品：https://www.jiaokey.com/tag/蔡龙保著.html</w:t>
      </w:r>
    </w:p>
    <w:p>
      <w:r>
        <w:t>国立台湾师范大学历史学系 出版图书：https://www.jiaokey.com/tag/国立台湾师范大学历史学系.html</w:t>
      </w:r>
    </w:p>
    <w:p>
      <w:r>
        <w:t>关键词搜索：https://www.jiaokey.com/tag/殖民统治之基础工程:  日治时期台湾道路事业之研究（1895-1945）.html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