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书名：怎样种好花生和芝麻</w:t>
      </w:r>
    </w:p>
    <w:p>
      <w:r>
        <w:t>作者：河南省农林厅特产处编著</w:t>
      </w:r>
    </w:p>
    <w:p>
      <w:r>
        <w:t>出版社：郑州：河南人民出版社</w:t>
      </w:r>
    </w:p>
    <w:p>
      <w:r>
        <w:t>出版日期：1955.03</w:t>
      </w:r>
    </w:p>
    <w:p>
      <w:r>
        <w:t>总页数：22</w:t>
      </w:r>
    </w:p>
    <w:p>
      <w:r>
        <w:t>更多请访问教客网: www.jiaokey.com</w:t>
      </w:r>
    </w:p>
    <w:p>
      <w:r>
        <w:t>怎样种好花生和芝麻 评论地址：https://www.jiaokey.com/book/detail/12403399.html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