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电机和开关的绕线</w:t>
      </w:r>
    </w:p>
    <w:p>
      <w:r>
        <w:rPr>
          <w:rFonts w:ascii="宋体" w:hAnsi="宋体" w:eastAsia="宋体"/>
          <w:sz w:val="24"/>
        </w:rPr>
        <w:t>苏联  H.B.维诺格拉陀夫著；杨忠祥译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电机和开关的绕线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  H.B.维诺格拉陀夫著；杨忠祥译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本书出售、求购地址：https://www.jiaokey.com/book/detail/12401206.html</w:t>
      </w:r>
    </w:p>
    <w:p>
      <w:r>
        <w:t>更多相关图书推荐：https://www.jiaokey.com</w:t>
      </w:r>
    </w:p>
    <w:p>
      <w:r>
        <w:t>苏联  H.B.维诺格拉陀夫著；杨忠祥译 其他作品：https://www.jiaokey.com/tag/苏联  H.B.维诺格拉陀夫著；杨忠祥译.html</w:t>
      </w:r>
    </w:p>
    <w:p>
      <w:r>
        <w:t>科技卫生出版社 出版图书：https://www.jiaokey.com/tag/科技卫生出版社.html</w:t>
      </w:r>
    </w:p>
    <w:p>
      <w:r>
        <w:t>关键词搜索：https://www.jiaokey.com/tag/电机和开关的绕线.html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