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货仓与MRP-Ⅱ管理实务问答  三资企业日常管理实务丛书  修订版</w:t>
      </w:r>
    </w:p>
    <w:p>
      <w:r>
        <w:rPr>
          <w:rFonts w:ascii="宋体" w:hAnsi="宋体" w:eastAsia="宋体"/>
          <w:sz w:val="24"/>
        </w:rPr>
        <w:t>郭继伟编著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货仓与MRP-Ⅱ管理实务问答  三资企业日常管理实务丛书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本书出售、求购地址：https://www.jiaokey.com/book/detail/12401032.html</w:t>
      </w:r>
    </w:p>
    <w:p>
      <w:r>
        <w:t>更多相关图书推荐：https://www.jiaokey.com</w:t>
      </w:r>
    </w:p>
    <w:p>
      <w:r>
        <w:t>郭继伟编著 其他作品：https://www.jiaokey.com/tag/郭继伟编著.html</w:t>
      </w:r>
    </w:p>
    <w:p>
      <w:r>
        <w:t>广州经济出版社 出版图书：https://www.jiaokey.com/tag/广州经济出版社.html</w:t>
      </w:r>
    </w:p>
    <w:p>
      <w:r>
        <w:t>关键词搜索：https://www.jiaokey.com/tag/货仓与MRP-Ⅱ管理实务问答  三资企业日常管理实务丛书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