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中国画当代艺术概论  中国画当代艺术三十年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中国画当代艺术概论  中国画当代艺术三十年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本书出售、求购地址：https://www.jiaokey.com/book/detail/12400078.html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关键词搜索：https://www.jiaokey.com/tag/中国画当代艺术概论  中国画当代艺术三十年.html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