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书名：数风流人物还看今朝  为提前实现第二个五年计划而奋勇前进</w:t>
      </w:r>
    </w:p>
    <w:p>
      <w:r>
        <w:t>作者：刘耕笙著</w:t>
      </w:r>
    </w:p>
    <w:p>
      <w:r>
        <w:t>出版社：郑州：河南人民出版社</w:t>
      </w:r>
    </w:p>
    <w:p>
      <w:r>
        <w:t>出版日期：1959.10</w:t>
      </w:r>
    </w:p>
    <w:p>
      <w:r>
        <w:t>总页数：16</w:t>
      </w:r>
    </w:p>
    <w:p>
      <w:r>
        <w:t>更多请访问教客网: www.jiaokey.com</w:t>
      </w:r>
    </w:p>
    <w:p>
      <w:r>
        <w:t>数风流人物还看今朝  为提前实现第二个五年计划而奋勇前进 评论地址：https://www.jiaokey.com/book/detail/12398039.html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