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物理化学习题集</w:t>
      </w:r>
    </w:p>
    <w:p>
      <w:r>
        <w:rPr>
          <w:rFonts w:ascii="宋体" w:hAnsi="宋体" w:eastAsia="宋体"/>
          <w:sz w:val="24"/>
        </w:rPr>
        <w:t>吉冈甲子部，荻野一善著；张翊凤译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吉冈甲子部，荻野一善著；张翊凤译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本书出售、求购地址：https://www.jiaokey.com/book/detail/12397944.html</w:t>
      </w:r>
    </w:p>
    <w:p>
      <w:r>
        <w:t>更多相关图书推荐：https://www.jiaokey.com</w:t>
      </w:r>
    </w:p>
    <w:p>
      <w:r>
        <w:t>吉冈甲子部，荻野一善著；张翊凤译 其他作品：https://www.jiaokey.com/tag/吉冈甲子部，荻野一善著；张翊凤译.html</w:t>
      </w:r>
    </w:p>
    <w:p>
      <w:r>
        <w:t>东北工学院 出版图书：https://www.jiaokey.com/tag/东北工学院.html</w:t>
      </w:r>
    </w:p>
    <w:p>
      <w:r>
        <w:t>关键词搜索：https://www.jiaokey.com/tag/物理化学习题集.html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