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书名：水土保持高标准的旗帜  华家岭</w:t>
      </w:r>
    </w:p>
    <w:p>
      <w:r>
        <w:t>作者：甘肃省水利厅水土保持局编</w:t>
      </w:r>
    </w:p>
    <w:p>
      <w:r>
        <w:t>出版社：兰州：甘肃人民出版社</w:t>
      </w:r>
    </w:p>
    <w:p>
      <w:r>
        <w:t>出版日期：1959.09</w:t>
      </w:r>
    </w:p>
    <w:p>
      <w:r>
        <w:t>总页数：28</w:t>
      </w:r>
    </w:p>
    <w:p>
      <w:r>
        <w:t>更多请访问教客网: www.jiaokey.com</w:t>
      </w:r>
    </w:p>
    <w:p>
      <w:r>
        <w:t>水土保持高标准的旗帜  华家岭 评论地址：https://www.jiaokey.com/book/detail/12397808.html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