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如何组织冶金企业材料技术供应</w:t>
      </w:r>
    </w:p>
    <w:p>
      <w:r>
        <w:rPr>
          <w:rFonts w:ascii="宋体" w:hAnsi="宋体" w:eastAsia="宋体"/>
          <w:sz w:val="24"/>
        </w:rPr>
        <w:t>（苏）奇尔柯夫（И.Чирков），（苏）巴尔柯夫（А.Б.арков）著；黄成春，史有义译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如何组织冶金企业材料技术供应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（苏）奇尔柯夫（И.Чирков），（苏）巴尔柯夫（А.Б.арков）著；黄成春，史有义译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本书出售、求购地址：https://www.jiaokey.com/book/detail/12397661.html</w:t>
      </w:r>
    </w:p>
    <w:p>
      <w:r>
        <w:t>更多相关图书推荐：https://www.jiaokey.com</w:t>
      </w:r>
    </w:p>
    <w:p>
      <w:r>
        <w:t>（苏）奇尔柯夫（И.Чирков），（苏）巴尔柯夫（А.Б.арков）著；黄成春，史有义译 其他作品：https://www.jiaokey.com/tag/（苏）奇尔柯夫（И.Чирков），（苏）巴尔柯夫（А.Б.арков）著；黄成春，史有义译.html</w:t>
      </w:r>
    </w:p>
    <w:p>
      <w:r>
        <w:t>重工业出版社 出版图书：https://www.jiaokey.com/tag/重工业出版社.html</w:t>
      </w:r>
    </w:p>
    <w:p>
      <w:r>
        <w:t>关键词搜索：https://www.jiaokey.com/tag/如何组织冶金企业材料技术供应.html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