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书名：伴有特殊症状高血压临床表现及处置策略研究</w:t>
      </w:r>
    </w:p>
    <w:p>
      <w:r>
        <w:t>作者：潘兴寿，黄照河，蓝景生等编著</w:t>
      </w:r>
    </w:p>
    <w:p>
      <w:r>
        <w:t>出版社：北京：中国商务出版社</w:t>
      </w:r>
    </w:p>
    <w:p>
      <w:r>
        <w:t>出版日期：2009.09</w:t>
      </w:r>
    </w:p>
    <w:p>
      <w:r>
        <w:t>总页数：212</w:t>
      </w:r>
    </w:p>
    <w:p>
      <w:r>
        <w:t>更多请访问教客网: www.jiaokey.com</w:t>
      </w:r>
    </w:p>
    <w:p>
      <w:r>
        <w:t>伴有特殊症状高血压临床表现及处置策略研究 评论地址：https://www.jiaokey.com/book/detail/12395803.html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