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书名：陕西民办高等教育发展研究</w:t>
      </w:r>
    </w:p>
    <w:p>
      <w:r>
        <w:t>作者：丁剑，苗禾田编著</w:t>
      </w:r>
    </w:p>
    <w:p>
      <w:r>
        <w:t>出版社：陕西人发教育出版社</w:t>
      </w:r>
    </w:p>
    <w:p>
      <w:r>
        <w:t>出版日期：2009.08</w:t>
      </w:r>
    </w:p>
    <w:p>
      <w:r>
        <w:t>总页数：274</w:t>
      </w:r>
    </w:p>
    <w:p>
      <w:r>
        <w:t>更多请访问教客网: www.jiaokey.com</w:t>
      </w:r>
    </w:p>
    <w:p>
      <w:r>
        <w:t>陕西民办高等教育发展研究 评论地址：https://www.jiaokey.com/book/detail/12395669.html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