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书名：传统和现代的碰撞与融合：毛泽东遗物馆的陈列</w:t>
      </w:r>
    </w:p>
    <w:p>
      <w:r>
        <w:t>作者：夏佑新，龙剑宇主编</w:t>
      </w:r>
    </w:p>
    <w:p>
      <w:r>
        <w:t>出版社：长沙：湖南文艺出版社</w:t>
      </w:r>
    </w:p>
    <w:p>
      <w:r>
        <w:t>出版日期：2009.10</w:t>
      </w:r>
    </w:p>
    <w:p>
      <w:r>
        <w:t>总页数：332</w:t>
      </w:r>
    </w:p>
    <w:p>
      <w:r>
        <w:t>更多请访问教客网: www.jiaokey.com</w:t>
      </w:r>
    </w:p>
    <w:p>
      <w:r>
        <w:t>传统和现代的碰撞与融合：毛泽东遗物馆的陈列 评论地址：https://www.jiaokey.com/book/detail/12395422.html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