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中国住房发展报告  2009-2010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中国住房发展报告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本书出售、求购地址：https://www.jiaokey.com/book/detail/12394536.html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关键词搜索：https://www.jiaokey.com/tag/中国住房发展报告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