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碳博弈  国际竞争力与美国气候政策</w:t>
      </w:r>
    </w:p>
    <w:p>
      <w:r>
        <w:rPr>
          <w:rFonts w:ascii="宋体" w:hAnsi="宋体" w:eastAsia="宋体"/>
          <w:sz w:val="24"/>
        </w:rPr>
        <w:t>特雷弗·豪瑟，罗布·布拉德利，雅各布·沃克斯曼等著；朱光耀，焦小平译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碳博弈  国际竞争力与美国气候政策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特雷弗·豪瑟，罗布·布拉德利，雅各布·沃克斯曼等著；朱光耀，焦小平译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本书出售、求购地址：https://www.jiaokey.com/book/detail/12394083.html</w:t>
      </w:r>
    </w:p>
    <w:p>
      <w:r>
        <w:t>更多相关图书推荐：https://www.jiaokey.com</w:t>
      </w:r>
    </w:p>
    <w:p>
      <w:r>
        <w:t>特雷弗·豪瑟，罗布·布拉德利，雅各布·沃克斯曼等著；朱光耀，焦小平译 其他作品：https://www.jiaokey.com/tag/特雷弗·豪瑟，罗布·布拉德利，雅各布·沃克斯曼等著；朱光耀，焦小平译.html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关键词搜索：https://www.jiaokey.com/tag/碳博弈  国际竞争力与美国气候政策.html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