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书名：《阿毗达磨俱舍论》研究  以缘起、有情与解脱为中心</w:t>
      </w:r>
    </w:p>
    <w:p>
      <w:r>
        <w:t>作者：何石彬著</w:t>
      </w:r>
    </w:p>
    <w:p>
      <w:r>
        <w:t>出版社：北京：宗教文化出版社</w:t>
      </w:r>
    </w:p>
    <w:p>
      <w:r>
        <w:t>出版日期：2009.07</w:t>
      </w:r>
    </w:p>
    <w:p>
      <w:r>
        <w:t>总页数：252</w:t>
      </w:r>
    </w:p>
    <w:p>
      <w:r>
        <w:t>更多请访问教客网: www.jiaokey.com</w:t>
      </w:r>
    </w:p>
    <w:p>
      <w:r>
        <w:t>《阿毗达磨俱舍论》研究  以缘起、有情与解脱为中心 评论地址：https://www.jiaokey.com/book/detail/12393800.html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