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奥林匹克宣言</w:t>
      </w:r>
    </w:p>
    <w:p>
      <w:r>
        <w:rPr>
          <w:rFonts w:ascii="宋体" w:hAnsi="宋体" w:eastAsia="宋体"/>
          <w:sz w:val="24"/>
        </w:rPr>
        <w:t>皮埃尔·德·顾拜旦著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皮埃尔·德·顾拜旦著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本书出售、求购地址：https://www.jiaokey.com/book/detail/12393037.html</w:t>
      </w:r>
    </w:p>
    <w:p>
      <w:r>
        <w:t>更多相关图书推荐：https://www.jiaokey.com</w:t>
      </w:r>
    </w:p>
    <w:p>
      <w:r>
        <w:t>皮埃尔·德·顾拜旦著 其他作品：https://www.jiaokey.com/tag/皮埃尔·德·顾拜旦著.html</w:t>
      </w:r>
    </w:p>
    <w:p>
      <w:r>
        <w:t>人民出版社 出版图书：https://www.jiaokey.com/tag/人民出版社.html</w:t>
      </w:r>
    </w:p>
    <w:p>
      <w:r>
        <w:t>关键词搜索：https://www.jiaokey.com/tag/奥林匹克宣言.html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