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  人文与社会科学以及工商与行政管理应用</w:t>
      </w:r>
    </w:p>
    <w:p>
      <w:r>
        <w:rPr>
          <w:rFonts w:ascii="宋体" w:hAnsi="宋体" w:eastAsia="宋体"/>
          <w:sz w:val="24"/>
        </w:rPr>
        <w:t>林义男著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  人文与社会科学以及工商与行政管理应用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本书出售、求购地址：https://www.jiaokey.com/book/detail/12392778.html</w:t>
      </w:r>
    </w:p>
    <w:p>
      <w:r>
        <w:t>更多相关图书推荐：https://www.jiaokey.com</w:t>
      </w:r>
    </w:p>
    <w:p>
      <w:r>
        <w:t>林义男著 其他作品：https://www.jiaokey.com/tag/林义男著.html</w:t>
      </w:r>
    </w:p>
    <w:p>
      <w:r>
        <w:t>台湾巨流图书公司 出版图书：https://www.jiaokey.com/tag/台湾巨流图书公司.html</w:t>
      </w:r>
    </w:p>
    <w:p>
      <w:r>
        <w:t>关键词搜索：https://www.jiaokey.com/tag/统计学导论  人文与社会科学以及工商与行政管理应用.html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