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民商法问题研究  3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民商法问题研究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本书出售、求购地址：https://www.jiaokey.com/book/detail/12392669.html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关键词搜索：https://www.jiaokey.com/tag/民商法问题研究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