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国家软实力与文化安全研究  以广州为例</w:t>
      </w:r>
    </w:p>
    <w:p>
      <w:r>
        <w:rPr>
          <w:rFonts w:ascii="宋体" w:hAnsi="宋体" w:eastAsia="宋体"/>
          <w:sz w:val="24"/>
        </w:rPr>
        <w:t>涂成林，史啸虎等著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国家软实力与文化安全研究  以广州为例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涂成林，史啸虎等著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本书出售、求购地址：https://www.jiaokey.com/book/detail/12392320.html</w:t>
      </w:r>
    </w:p>
    <w:p>
      <w:r>
        <w:t>更多相关图书推荐：https://www.jiaokey.com</w:t>
      </w:r>
    </w:p>
    <w:p>
      <w:r>
        <w:t>涂成林，史啸虎等著 其他作品：https://www.jiaokey.com/tag/涂成林，史啸虎等著.html</w:t>
      </w:r>
    </w:p>
    <w:p>
      <w:r>
        <w:t>北京：中央翻译出版社 出版图书：https://www.jiaokey.com/tag/北京：中央翻译出版社.html</w:t>
      </w:r>
    </w:p>
    <w:p>
      <w:r>
        <w:t>关键词搜索：https://www.jiaokey.com/tag/国家软实力与文化安全研究  以广州为例.html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