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书名：当代小说中的乡材叙事  关于农民、革命与现代性之关系的文学表达</w:t>
      </w:r>
    </w:p>
    <w:p>
      <w:r>
        <w:t>作者：黄曙光著</w:t>
      </w:r>
    </w:p>
    <w:p>
      <w:r>
        <w:t>出版社：成都：巴蜀书社</w:t>
      </w:r>
    </w:p>
    <w:p>
      <w:r>
        <w:t>出版日期：2009.03</w:t>
      </w:r>
    </w:p>
    <w:p>
      <w:r>
        <w:t>总页数：327</w:t>
      </w:r>
    </w:p>
    <w:p>
      <w:r>
        <w:t>更多请访问教客网: www.jiaokey.com</w:t>
      </w:r>
    </w:p>
    <w:p>
      <w:r>
        <w:t>当代小说中的乡材叙事  关于农民、革命与现代性之关系的文学表达 评论地址：https://www.jiaokey.com/book/detail/12391614.html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