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  2  引导你自己</w:t>
      </w:r>
    </w:p>
    <w:p>
      <w:r>
        <w:rPr>
          <w:rFonts w:ascii="宋体" w:hAnsi="宋体" w:eastAsia="宋体"/>
          <w:sz w:val="24"/>
        </w:rPr>
        <w:t>（美）罗伯特·柯里尔；吴启，姜晓舟译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  2  引导你自己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（美）罗伯特·柯里尔；吴启，姜晓舟译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本书出售、求购地址：https://www.jiaokey.com/book/detail/12391192.html</w:t>
      </w:r>
    </w:p>
    <w:p>
      <w:r>
        <w:t>更多相关图书推荐：https://www.jiaokey.com</w:t>
      </w:r>
    </w:p>
    <w:p>
      <w:r>
        <w:t>（美）罗伯特·柯里尔；吴启，姜晓舟译 其他作品：https://www.jiaokey.com/tag/（美）罗伯特·柯里尔；吴启，姜晓舟译.html</w:t>
      </w:r>
    </w:p>
    <w:p>
      <w:r>
        <w:t>湖北长江出版集团；武汉：崇文书局 出版图书：https://www.jiaokey.com/tag/湖北长江出版集团；武汉：崇文书局.html</w:t>
      </w:r>
    </w:p>
    <w:p>
      <w:r>
        <w:t>关键词搜索：https://www.jiaokey.com/tag/奇迹  2  引导你自己.html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