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互联网与欠发达地区社会发展研究 互联网在西部农村的两种应用模式的探讨</w:t>
      </w:r>
    </w:p>
    <w:p>
      <w:r>
        <w:rPr>
          <w:rFonts w:ascii="宋体" w:hAnsi="宋体" w:eastAsia="宋体"/>
          <w:sz w:val="24"/>
        </w:rPr>
        <w:t>王锡苓著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互联网与欠发达地区社会发展研究 互联网在西部农村的两种应用模式的探讨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本书出售、求购地址：https://www.jiaokey.com/book/detail/12388772.html</w:t>
      </w:r>
    </w:p>
    <w:p>
      <w:r>
        <w:t>更多相关图书推荐：https://www.jiaokey.com</w:t>
      </w:r>
    </w:p>
    <w:p>
      <w:r>
        <w:t>王锡苓著 其他作品：https://www.jiaokey.com/tag/王锡苓著.html</w:t>
      </w:r>
    </w:p>
    <w:p>
      <w:r>
        <w:t>兰州大学出版社 出版图书：https://www.jiaokey.com/tag/兰州大学出版社.html</w:t>
      </w:r>
    </w:p>
    <w:p>
      <w:r>
        <w:t>关键词搜索：https://www.jiaokey.com/tag/互联网与欠发达地区社会发展研究 互联网在西部农村的两种应用模式的探讨.html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