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校本课程资源开发指南</w:t>
      </w:r>
    </w:p>
    <w:p>
      <w:r>
        <w:rPr>
          <w:rFonts w:ascii="宋体" w:hAnsi="宋体" w:eastAsia="宋体"/>
          <w:sz w:val="24"/>
        </w:rPr>
        <w:t>张廷凯，丰力主编；“中小学校本课程资源开发的研究与实验”课题组编著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8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校本课程资源开发指南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张廷凯，丰力主编；“中小学校本课程资源开发的研究与实验”课题组编著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本书出售、求购地址：https://www.jiaokey.com/book/detail/12388726.html</w:t>
      </w:r>
    </w:p>
    <w:p>
      <w:r>
        <w:t>更多相关图书推荐：https://www.jiaokey.com</w:t>
      </w:r>
    </w:p>
    <w:p>
      <w:r>
        <w:t>张廷凯，丰力主编；“中小学校本课程资源开发的研究与实验”课题组编著 其他作品：https://www.jiaokey.com/tag/张廷凯，丰力主编；“中小学校本课程资源开发的研究与实验”课题组编著.html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关键词搜索：https://www.jiaokey.com/tag/课程-教学研究-中小学.html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