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冶金工人的先进经验学校</w:t>
      </w:r>
    </w:p>
    <w:p>
      <w:r>
        <w:rPr>
          <w:rFonts w:ascii="宋体" w:hAnsi="宋体" w:eastAsia="宋体"/>
          <w:sz w:val="24"/>
        </w:rPr>
        <w:t>（苏）包特泽尔柯著；蒋慎修译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冶金工人的先进经验学校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（苏）包特泽尔柯著；蒋慎修译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本书出售、求购地址：https://www.jiaokey.com/book/detail/12388465.html</w:t>
      </w:r>
    </w:p>
    <w:p>
      <w:r>
        <w:t>更多相关图书推荐：https://www.jiaokey.com</w:t>
      </w:r>
    </w:p>
    <w:p>
      <w:r>
        <w:t>（苏）包特泽尔柯著；蒋慎修译 其他作品：https://www.jiaokey.com/tag/（苏）包特泽尔柯著；蒋慎修译.html</w:t>
      </w:r>
    </w:p>
    <w:p>
      <w:r>
        <w:t>工人出版社 出版图书：https://www.jiaokey.com/tag/工人出版社.html</w:t>
      </w:r>
    </w:p>
    <w:p>
      <w:r>
        <w:t>关键词搜索：https://www.jiaokey.com/tag/冶金工人的先进经验学校.html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