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现代诗的再出发：中国四十年代现代主义诗潮新探</w:t>
      </w:r>
    </w:p>
    <w:p>
      <w:r>
        <w:rPr>
          <w:rFonts w:ascii="宋体" w:hAnsi="宋体" w:eastAsia="宋体"/>
          <w:sz w:val="24"/>
        </w:rPr>
        <w:t>张松建著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现代诗的再出发：中国四十年代现代主义诗潮新探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本书出售、求购地址：https://www.jiaokey.com/book/detail/12388172.html</w:t>
      </w:r>
    </w:p>
    <w:p>
      <w:r>
        <w:t>更多相关图书推荐：https://www.jiaokey.com</w:t>
      </w:r>
    </w:p>
    <w:p>
      <w:r>
        <w:t>张松建著 其他作品：https://www.jiaokey.com/tag/张松建著.html</w:t>
      </w:r>
    </w:p>
    <w:p>
      <w:r>
        <w:t>关键词搜索：https://www.jiaokey.com/tag/现代诗的再出发：中国四十年代现代主义诗潮新探.html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